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0EE" w:rsidRDefault="00F640EE" w:rsidP="00F640EE">
      <w:pPr>
        <w:rPr>
          <w:rFonts w:ascii="黑体" w:eastAsia="黑体" w:hAnsi="黑体" w:cs="黑体"/>
          <w:sz w:val="32"/>
          <w:szCs w:val="32"/>
        </w:rPr>
      </w:pPr>
      <w:r>
        <w:rPr>
          <w:rFonts w:ascii="黑体" w:eastAsia="黑体" w:hAnsi="黑体" w:cs="黑体" w:hint="eastAsia"/>
          <w:sz w:val="32"/>
          <w:szCs w:val="32"/>
        </w:rPr>
        <w:t>附件6</w:t>
      </w:r>
    </w:p>
    <w:p w:rsidR="00F640EE" w:rsidRDefault="00F640EE" w:rsidP="00F640EE">
      <w:pPr>
        <w:rPr>
          <w:rFonts w:ascii="仿宋_GB2312" w:eastAsia="仿宋_GB2312" w:hAnsi="仿宋_GB2312" w:cs="仿宋_GB2312"/>
          <w:sz w:val="32"/>
          <w:szCs w:val="32"/>
        </w:rPr>
      </w:pPr>
    </w:p>
    <w:p w:rsidR="00F640EE" w:rsidRDefault="00F640EE" w:rsidP="00F640EE">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福建省安全生产科学研究院</w:t>
      </w:r>
    </w:p>
    <w:p w:rsidR="00F640EE" w:rsidRDefault="00F640EE" w:rsidP="00F640EE">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特种作业操作证空白卡采购项目合同</w:t>
      </w:r>
    </w:p>
    <w:p w:rsidR="00F640EE" w:rsidRDefault="00F640EE" w:rsidP="00F640EE">
      <w:pPr>
        <w:rPr>
          <w:rFonts w:ascii="仿宋_GB2312" w:eastAsia="仿宋_GB2312" w:hAnsi="仿宋_GB2312" w:cs="仿宋_GB2312"/>
          <w:sz w:val="32"/>
          <w:szCs w:val="32"/>
        </w:rPr>
      </w:pPr>
    </w:p>
    <w:p w:rsidR="00F640EE" w:rsidRDefault="00F640EE" w:rsidP="00F640EE">
      <w:pPr>
        <w:rPr>
          <w:rFonts w:ascii="仿宋_GB2312" w:eastAsia="仿宋_GB2312" w:hAnsi="仿宋_GB2312" w:cs="仿宋_GB2312"/>
          <w:sz w:val="32"/>
          <w:szCs w:val="32"/>
        </w:rPr>
      </w:pPr>
      <w:r>
        <w:rPr>
          <w:rFonts w:ascii="仿宋_GB2312" w:eastAsia="仿宋_GB2312" w:hAnsi="仿宋_GB2312" w:cs="仿宋_GB2312" w:hint="eastAsia"/>
          <w:sz w:val="32"/>
          <w:szCs w:val="32"/>
        </w:rPr>
        <w:t>甲方：（采购人全称）福建省安全生产科学研究院</w:t>
      </w:r>
    </w:p>
    <w:p w:rsidR="00F640EE" w:rsidRDefault="00F640EE" w:rsidP="00F640EE">
      <w:pPr>
        <w:rPr>
          <w:rFonts w:ascii="仿宋_GB2312" w:eastAsia="仿宋_GB2312" w:hAnsi="仿宋_GB2312" w:cs="仿宋_GB2312"/>
          <w:sz w:val="32"/>
          <w:szCs w:val="32"/>
        </w:rPr>
      </w:pPr>
      <w:r>
        <w:rPr>
          <w:rFonts w:ascii="仿宋_GB2312" w:eastAsia="仿宋_GB2312" w:hAnsi="仿宋_GB2312" w:cs="仿宋_GB2312" w:hint="eastAsia"/>
          <w:sz w:val="32"/>
          <w:szCs w:val="32"/>
        </w:rPr>
        <w:t>乙方：（成交供应商全称）</w:t>
      </w:r>
    </w:p>
    <w:p w:rsidR="00F640EE" w:rsidRDefault="00F640EE" w:rsidP="00F640EE">
      <w:pPr>
        <w:rPr>
          <w:rFonts w:ascii="仿宋_GB2312" w:eastAsia="仿宋_GB2312" w:hAnsi="仿宋_GB2312" w:cs="仿宋_GB2312"/>
          <w:sz w:val="32"/>
          <w:szCs w:val="32"/>
        </w:rPr>
      </w:pP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根据福建省安全生产科学研究院特种作业操作证空白卡采购项目（以下简称：“本项目”）的询价比价结果，乙方为成交供应商。现经甲乙双方友好协商，就以下事项达成一致并签订本合同：</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1、下列合同文件是构成本合同不可分割的部分：</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1.1合同条款；</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1.2询价比价文件、乙方的报价文件；</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1.3其他文件或材料：☑无。□有。</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2、合同标的</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符合甲方要求的特种作业操作证空白卡预估15万张，实际采购量以工作需要为准，必须是全新原装未启封且未经二次销售的特种作业操作证空白卡。</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3、合同总金额</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3.1合同总金额为人民币大写：              元（￥              ）。</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4、合同标的交付时间、地点和条件</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4.1交货时间：合同签订后按照甲方要求的时限内交货；</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4.2交货方式：乙方分两批次送货上门并承担材料费、运输费、人工费、开票税费等全部相关费用等；</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4.3交货地点：福建省安全生产科学研究院402办公室;</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4.4乙方应为货物提供适宜运输的包装方式，对于由于包装不良所发生的的损失，乙方应承担由此而产生的一切费用和损失。运输过程中，货物毁损、灭失的风险由乙方承担。              </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4.5交付条件：通过甲方验收。</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5、合同标的应符合询价比价文件、乙方报价文件的规定或约定。</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6、验收</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6.1验收应按照询价比价文件、乙方报价文件的规定或约定进行，具体如下：</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6.1.1乙方应保证所提供的特种作业操作证空白卡的制造标准、安装标准及技术规范等必须符合相应的国家标准、行业标准及规范要求。特种作业操作证空白卡还应符合应急管理部办公厅《关于更新安全生产知识和管理能力考核合格证、特种作业操作证式样的通知》（应急厅〔2019〕53号）及其附件要求、应急管理部特种作业操作证空白卡高清图及设计文件的标准要求。</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6.1.2甲方应当在接收货物之日起10个工作日内按询价比价通知书以及合同相关条款要求，以10%的抽样比例进行初步验收，初步验收发现乙方所提供货物不符合要求的，甲方有权要求乙方更换。乙方更换时间不视为对合同履行期限的延长。</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6.1.3甲方未在乙方提供的验收报告上签字或者在验收报告上备注质量不合格数量的，视为整体验收不合格或者备注数量的产品不合格。乙方若对验收结果有异议的，可以自行要求经甲方书面同意的第三方有资质的鉴定机构进行鉴定。</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6.1.4甲方有权在质保期内随时委托第三方有资质的鉴定机构进行鉴定，若鉴定机构认定乙方提供的产品质量不合格的，甲方有权要求乙方承担鉴定费用，并要求乙方予以更换，并赔偿损失。</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6.1.5验收结果经双方确认后，双方代表必须按规定的验收交接单上的项目对照本合同填好验收结果并签名盖章。</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6.2本项目是否邀请其他投标人参与验收：</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☑不邀请。□邀请。</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7、合同款项的支付应按照询价比价文件的规定进行，具体如下：</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供货验收分两批次，每一批次约为总量的50%，以甲方工作需要为准。乙方应提供全新原装未启封且未经二次销售的货物，并按照约定期限、地点送达，甲方于10个工作日内完成验收。甲方有权将货物送至第三方机构进行检测，检测结果应符合国家标准。每一批次验收合格后，由乙方按照验收合格的货物价值开具等额增值税普通发票。甲方收到正式发票后，在10个工作日内以银行转账方式向乙方支付相应货款。货款共两批次结清。</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8、履约保证金:☑无。□有。</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9、合同签订</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甲方发出中标通知后，乙方应在规定期限内与甲方签订合同，逾期未签订者，视为放弃中标权利。</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10、质量保证和售后服务</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10.1乙方对此次成交产品承诺自验收合格后提供1年质保，在质保期内如出现材料、工艺等不符合合同约定的质量要求、技术标准以及其他质量问题的，应无条件地立即予以重制或更换，更换后质保期顺延，质保期内因更换所发生的所有费用，由乙方承担；</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10.2乙方如违反保密约定或者发运、寄送时出现差错或包装破损，致使产品的半成品、成品流入到任何第三方手中时，乙方应采取一切有效的措施包括必要时采取法律措施予以追回，并通知甲方派人共同销毁或做其他妥善处理。由此产生的全部费用和损失均由乙方承担。</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11、违约责任</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11.1 未按期交货的违约责任</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11.1.1如果乙方未能按合同规定的时间按时足额交货（不可抗力除外），在乙方书面同意支付延期交货违约金的条件下，甲方有权选择同意延长交货期还是不予延长交货期，甲方同意延长交货期的，延期交货的时间由双方另行确定。延期交货违约金的支付比率为每迟交1天，乙方应向甲方支付1000元违约金。但延期交货违约金的支付总额不得超过合同总金额的20%。</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11.1.2如果乙方未能按双方另行确定的延期交货期按时足额交货的（不可抗力除外），视为不能交货，甲方有权解除合同。若因此给甲方造成损失的，还应赔偿甲方所受的损失。</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11.2若乙方未能按照本合同约定的质量要求及技术标准提供货物，甲方有权要求乙方限期更换，同时甲方有权解除合同并要求乙方赔偿损失，损失无法确定的，按照合同价款20%计算。</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11.3若乙方未能按照合同约定的质量保证和售后服务提供服务的，每逾期1天，乙方应按有质量问题货物金额</w:t>
      </w:r>
      <w:r>
        <w:rPr>
          <w:rFonts w:ascii="仿宋_GB2312" w:eastAsia="仿宋_GB2312" w:hAnsi="仿宋_GB2312" w:cs="仿宋_GB2312" w:hint="eastAsia"/>
          <w:sz w:val="32"/>
          <w:szCs w:val="32"/>
        </w:rPr>
        <w:lastRenderedPageBreak/>
        <w:t>的1％向甲方支付违约金。违约金不足以赔偿损失的，甲方有权要求乙方赔偿损失。</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11.4在签定采购供货合同之后，乙方要求解除合同的，视为乙方违约，对甲方造成的损失的，乙方需支付相应的赔偿。</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11.5如因乙方原因发生重大质量事故，除依约承担赔偿责任外，还将按有关质量管理办法规定执行。同时，甲方有权保留解除合同权利，并报相关行政主管部门处罚。</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11.6乙方应严格按照有关安全生产的各项法律法规，在搬运过程中应采取必要的安全防护和消防措施，保障作业人员安全，防止事故发生。乙方在上述过程中造成作业人员、第三方人身伤害，或造成甲方、第三方财产损失的，应由乙方承担全部赔偿责任。同时甲方有权终止合同，给甲方造成的损失，乙方应承担赔偿责任。</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11.7在明确违约责任后，乙方应在接到书面通知书起七天内支付违约金、赔偿金等。</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11.8本合同所称甲方损失皆包括但不限于甲方另请第三方供货所增加的费用，甲方为主张权利支出的诉讼费、律师费、仲裁费、鉴定费、公证费、保全费、差旅费等。</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12、违约终止合同</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甲方发出的违约通知后15天内（或经甲方书面确认的更长时间内）仍未纠正其下述任何一种违约行为，甲方有权向乙方发出书面违约通知，并解除合同。违约方需向守约方支付合同总价20%违约金，违约金不足以赔偿守约方因此造成损失的，违约方应予以补足赔偿。</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12.1如果乙方未能在合同规定的期限内或双方另行确定的延期交货时间内交付合同约定的货物；</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12.2乙方未能履行合同项下的任何其它义务。</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13、知识产权</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13.2若乙方提供的采购标的不符合国家知识产权法律、法规的规定或被有关主管机关认定为假冒伪劣品，则乙方中标资格将被取消；甲方还将按照有关法律、法规和规章的规定进行处理。</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14、解决争议的方法</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14.1甲、乙双方协商解决。</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14.2若协商解决不成，则通过下列途径之一解决：</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□提交仲裁委员会仲裁。</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☑向甲方所在地人民法院提起诉讼。</w:t>
      </w:r>
    </w:p>
    <w:p w:rsidR="00F640EE" w:rsidRDefault="00F640EE" w:rsidP="00F640E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15、不可抗力</w:t>
      </w:r>
    </w:p>
    <w:p w:rsidR="00F640EE" w:rsidRDefault="00F640EE" w:rsidP="00F640EE">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15.1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rsidR="00F640EE" w:rsidRDefault="00F640EE" w:rsidP="00F640EE">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15.2本合同中的不可抗力指不能预见、不能避免、不能克服的客观情况，包括但不限于：自然灾害如地震、台风、洪水、火灾及政府行为、法律规定或其适用的变化或其他任何无法预见、避免或控制的事件。</w:t>
      </w:r>
    </w:p>
    <w:p w:rsidR="00F640EE" w:rsidRDefault="00F640EE" w:rsidP="00F640EE">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16、合同其他条款</w:t>
      </w:r>
    </w:p>
    <w:p w:rsidR="00F640EE" w:rsidRDefault="00F640EE" w:rsidP="00F640EE">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（按照实际情况编制填写）。</w:t>
      </w:r>
    </w:p>
    <w:p w:rsidR="00F640EE" w:rsidRDefault="00F640EE" w:rsidP="00F640EE">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17、其他约定</w:t>
      </w:r>
    </w:p>
    <w:p w:rsidR="00F640EE" w:rsidRDefault="00F640EE" w:rsidP="00F640EE">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17.1合同文件与本合同具有同等法律效力。</w:t>
      </w:r>
    </w:p>
    <w:p w:rsidR="00F640EE" w:rsidRDefault="00F640EE" w:rsidP="00F640EE">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17.2本合同未尽事宜，双方可另行补充。</w:t>
      </w:r>
    </w:p>
    <w:p w:rsidR="00F640EE" w:rsidRDefault="00F640EE" w:rsidP="00F640EE">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17.3合同生效：自签订之日起生效。</w:t>
      </w:r>
    </w:p>
    <w:p w:rsidR="00F640EE" w:rsidRDefault="00F640EE" w:rsidP="00F640EE">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17.4本合同一式肆份，经双方授权代表签字并盖章后生效。甲方、乙方各执贰份，具有同等效力。</w:t>
      </w:r>
    </w:p>
    <w:p w:rsidR="00F640EE" w:rsidRDefault="00F640EE" w:rsidP="00F640EE">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17.5其他：      。</w:t>
      </w:r>
    </w:p>
    <w:p w:rsidR="00F640EE" w:rsidRDefault="00F640EE" w:rsidP="00F640EE">
      <w:pPr>
        <w:spacing w:line="4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（以下无正文）</w:t>
      </w:r>
    </w:p>
    <w:p w:rsidR="00F640EE" w:rsidRDefault="00F640EE" w:rsidP="00F640EE">
      <w:pPr>
        <w:spacing w:line="400" w:lineRule="exact"/>
      </w:pPr>
    </w:p>
    <w:p w:rsidR="00F640EE" w:rsidRDefault="00F640EE" w:rsidP="00F640EE">
      <w:pPr>
        <w:spacing w:line="400" w:lineRule="exact"/>
      </w:pPr>
      <w:r>
        <w:rPr>
          <w:rFonts w:hint="eastAsia"/>
        </w:rPr>
        <w:t>甲方：</w:t>
      </w:r>
      <w:r>
        <w:rPr>
          <w:rFonts w:hint="eastAsia"/>
        </w:rPr>
        <w:t xml:space="preserve">                                                                   </w:t>
      </w:r>
      <w:r>
        <w:rPr>
          <w:rFonts w:hint="eastAsia"/>
        </w:rPr>
        <w:t>乙方：</w:t>
      </w:r>
    </w:p>
    <w:p w:rsidR="00F640EE" w:rsidRDefault="00F640EE" w:rsidP="00F640EE">
      <w:pPr>
        <w:spacing w:line="400" w:lineRule="exact"/>
      </w:pPr>
    </w:p>
    <w:p w:rsidR="00F640EE" w:rsidRDefault="00F640EE" w:rsidP="00F640EE">
      <w:pPr>
        <w:spacing w:line="400" w:lineRule="exact"/>
      </w:pPr>
      <w:r>
        <w:rPr>
          <w:rFonts w:hint="eastAsia"/>
        </w:rPr>
        <w:t>住所：</w:t>
      </w:r>
      <w:r>
        <w:rPr>
          <w:rFonts w:hint="eastAsia"/>
        </w:rPr>
        <w:t xml:space="preserve">                                                                   </w:t>
      </w:r>
      <w:r>
        <w:rPr>
          <w:rFonts w:hint="eastAsia"/>
        </w:rPr>
        <w:t>住所：</w:t>
      </w:r>
    </w:p>
    <w:p w:rsidR="00F640EE" w:rsidRDefault="00F640EE" w:rsidP="00F640EE">
      <w:pPr>
        <w:spacing w:line="400" w:lineRule="exact"/>
      </w:pPr>
    </w:p>
    <w:p w:rsidR="00F640EE" w:rsidRDefault="00F640EE" w:rsidP="00F640EE">
      <w:pPr>
        <w:spacing w:line="400" w:lineRule="exact"/>
      </w:pPr>
      <w:r>
        <w:rPr>
          <w:rFonts w:hint="eastAsia"/>
        </w:rPr>
        <w:t>单位负责人：</w:t>
      </w:r>
      <w:r>
        <w:rPr>
          <w:rFonts w:hint="eastAsia"/>
        </w:rPr>
        <w:t>                                                         </w:t>
      </w:r>
      <w:r>
        <w:rPr>
          <w:rFonts w:hint="eastAsia"/>
        </w:rPr>
        <w:t>单位负责人：</w:t>
      </w:r>
    </w:p>
    <w:p w:rsidR="00F640EE" w:rsidRDefault="00F640EE" w:rsidP="00F640EE">
      <w:pPr>
        <w:spacing w:line="400" w:lineRule="exact"/>
      </w:pPr>
    </w:p>
    <w:p w:rsidR="00F640EE" w:rsidRDefault="00F640EE" w:rsidP="00F640EE">
      <w:pPr>
        <w:spacing w:line="400" w:lineRule="exact"/>
      </w:pPr>
      <w:r>
        <w:rPr>
          <w:rFonts w:hint="eastAsia"/>
        </w:rPr>
        <w:t>委托代理人：</w:t>
      </w:r>
      <w:r>
        <w:rPr>
          <w:rFonts w:hint="eastAsia"/>
        </w:rPr>
        <w:t>                                                         </w:t>
      </w:r>
      <w:r>
        <w:rPr>
          <w:rFonts w:hint="eastAsia"/>
        </w:rPr>
        <w:t>委托代理人：</w:t>
      </w:r>
    </w:p>
    <w:p w:rsidR="00F640EE" w:rsidRDefault="00F640EE" w:rsidP="00F640EE">
      <w:pPr>
        <w:spacing w:line="400" w:lineRule="exact"/>
      </w:pPr>
    </w:p>
    <w:p w:rsidR="00F640EE" w:rsidRDefault="00F640EE" w:rsidP="00F640EE">
      <w:pPr>
        <w:spacing w:line="400" w:lineRule="exact"/>
      </w:pPr>
      <w:r>
        <w:rPr>
          <w:rFonts w:hint="eastAsia"/>
        </w:rPr>
        <w:t>联系方法：</w:t>
      </w:r>
      <w:r>
        <w:rPr>
          <w:rFonts w:hint="eastAsia"/>
        </w:rPr>
        <w:t>                                                             </w:t>
      </w:r>
      <w:r>
        <w:rPr>
          <w:rFonts w:hint="eastAsia"/>
        </w:rPr>
        <w:t>联系方法：</w:t>
      </w:r>
    </w:p>
    <w:p w:rsidR="00F640EE" w:rsidRDefault="00F640EE" w:rsidP="00F640EE">
      <w:pPr>
        <w:spacing w:line="400" w:lineRule="exact"/>
      </w:pPr>
    </w:p>
    <w:p w:rsidR="00F640EE" w:rsidRDefault="00F640EE" w:rsidP="00F640EE">
      <w:pPr>
        <w:spacing w:line="400" w:lineRule="exact"/>
      </w:pPr>
      <w:r>
        <w:rPr>
          <w:rFonts w:hint="eastAsia"/>
        </w:rPr>
        <w:t>开户银行：</w:t>
      </w:r>
      <w:r>
        <w:rPr>
          <w:rFonts w:hint="eastAsia"/>
        </w:rPr>
        <w:t>                                                             </w:t>
      </w:r>
      <w:r>
        <w:rPr>
          <w:rFonts w:hint="eastAsia"/>
        </w:rPr>
        <w:t>开户银行：</w:t>
      </w:r>
    </w:p>
    <w:p w:rsidR="00F640EE" w:rsidRDefault="00F640EE" w:rsidP="00F640EE">
      <w:pPr>
        <w:spacing w:line="400" w:lineRule="exact"/>
      </w:pPr>
    </w:p>
    <w:p w:rsidR="00F640EE" w:rsidRDefault="00F640EE" w:rsidP="00F640EE">
      <w:pPr>
        <w:spacing w:line="400" w:lineRule="exact"/>
        <w:rPr>
          <w:rFonts w:ascii="仿宋_GB2312" w:eastAsia="仿宋_GB2312" w:hAnsi="仿宋_GB2312" w:cs="仿宋_GB2312"/>
          <w:color w:val="333333"/>
          <w:sz w:val="32"/>
          <w:szCs w:val="32"/>
          <w:lang/>
        </w:rPr>
      </w:pPr>
      <w:r>
        <w:rPr>
          <w:rFonts w:hint="eastAsia"/>
        </w:rPr>
        <w:lastRenderedPageBreak/>
        <w:t>账号：</w:t>
      </w:r>
      <w:r>
        <w:rPr>
          <w:rFonts w:hint="eastAsia"/>
        </w:rPr>
        <w:t xml:space="preserve">                                                                    </w:t>
      </w:r>
      <w:r>
        <w:rPr>
          <w:rFonts w:hint="eastAsia"/>
        </w:rPr>
        <w:t>账号：</w:t>
      </w:r>
    </w:p>
    <w:p w:rsidR="004358AB" w:rsidRDefault="004358AB" w:rsidP="00D31D50">
      <w:pPr>
        <w:spacing w:line="220" w:lineRule="atLeast"/>
      </w:pPr>
    </w:p>
    <w:sectPr w:rsidR="004358AB" w:rsidSect="001975C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compat>
    <w:useFELayout/>
  </w:compat>
  <w:rsids>
    <w:rsidRoot w:val="00D31D50"/>
    <w:rsid w:val="00323B43"/>
    <w:rsid w:val="003D37D8"/>
    <w:rsid w:val="00413708"/>
    <w:rsid w:val="00426133"/>
    <w:rsid w:val="004358AB"/>
    <w:rsid w:val="008B7726"/>
    <w:rsid w:val="00D31D50"/>
    <w:rsid w:val="00F640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604</Words>
  <Characters>3446</Characters>
  <Application>Microsoft Office Word</Application>
  <DocSecurity>0</DocSecurity>
  <Lines>28</Lines>
  <Paragraphs>8</Paragraphs>
  <ScaleCrop>false</ScaleCrop>
  <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xbany</cp:lastModifiedBy>
  <cp:revision>2</cp:revision>
  <dcterms:created xsi:type="dcterms:W3CDTF">2008-09-11T17:20:00Z</dcterms:created>
  <dcterms:modified xsi:type="dcterms:W3CDTF">2024-06-26T10:57:00Z</dcterms:modified>
</cp:coreProperties>
</file>